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613CC" w14:textId="77777777" w:rsidR="002E461B" w:rsidRDefault="002E461B" w:rsidP="002E461B">
      <w:pPr>
        <w:jc w:val="center"/>
        <w:rPr>
          <w:b/>
          <w:sz w:val="28"/>
          <w:szCs w:val="28"/>
        </w:rPr>
      </w:pPr>
      <w:r w:rsidRPr="002E461B">
        <w:rPr>
          <w:b/>
          <w:sz w:val="28"/>
          <w:szCs w:val="28"/>
        </w:rPr>
        <w:t xml:space="preserve">PODMÍNKY A KRITÉRIA PŘIJÍMÁNÍ DĚTÍ K PŘEDŠKOLNÍMU VZDĚLÁVÁNÍ </w:t>
      </w:r>
    </w:p>
    <w:p w14:paraId="57C25E69" w14:textId="77777777" w:rsidR="002E461B" w:rsidRPr="002E461B" w:rsidRDefault="002E461B" w:rsidP="002E461B">
      <w:pPr>
        <w:jc w:val="center"/>
        <w:rPr>
          <w:b/>
          <w:sz w:val="28"/>
          <w:szCs w:val="28"/>
        </w:rPr>
      </w:pPr>
      <w:r w:rsidRPr="002E461B">
        <w:rPr>
          <w:b/>
          <w:sz w:val="28"/>
          <w:szCs w:val="28"/>
        </w:rPr>
        <w:t>V MATEŘSKÉ ŠKOLE</w:t>
      </w:r>
      <w:r>
        <w:rPr>
          <w:b/>
          <w:sz w:val="28"/>
          <w:szCs w:val="28"/>
        </w:rPr>
        <w:t xml:space="preserve"> </w:t>
      </w:r>
      <w:r w:rsidRPr="002E461B">
        <w:rPr>
          <w:b/>
          <w:sz w:val="28"/>
          <w:szCs w:val="28"/>
        </w:rPr>
        <w:t>- PRÁZNINOVÝ PROVOZ</w:t>
      </w:r>
    </w:p>
    <w:p w14:paraId="56ACD229" w14:textId="77777777" w:rsidR="002E461B" w:rsidRDefault="002E461B" w:rsidP="002E461B">
      <w:pPr>
        <w:spacing w:after="0"/>
        <w:ind w:firstLine="567"/>
        <w:jc w:val="both"/>
      </w:pPr>
      <w:r>
        <w:t xml:space="preserve">Ředitelka mateřské školy se při přijímání dětí k předškolnímu vzdělávání řídí §34 zákona 561/2004 Sb., o předškolním, základním, středním, vyšším odborném a jiném vzdělávání (školský zákon), v platném znění a §2 odst. 4 zákona č. 500/2004 Sb., správní řád a dále vyhláškou č.14/2005 </w:t>
      </w:r>
      <w:proofErr w:type="spellStart"/>
      <w:r>
        <w:t>Sb</w:t>
      </w:r>
      <w:proofErr w:type="spellEnd"/>
      <w:r>
        <w:t xml:space="preserve">, ve znění novelizace vyhláškou č.43/2006 Sb. </w:t>
      </w:r>
    </w:p>
    <w:p w14:paraId="3F075DF0" w14:textId="77777777" w:rsidR="002E461B" w:rsidRDefault="002E461B" w:rsidP="002E461B">
      <w:pPr>
        <w:spacing w:after="0"/>
        <w:ind w:firstLine="567"/>
        <w:jc w:val="both"/>
      </w:pPr>
      <w:r>
        <w:t xml:space="preserve">Děti jsou přijímány na základě písemné žádosti zákonného zástupce dítěte - do výše kapacity na třídu. Rodiče budou o výsledku správního řízení písemně vyrozuměni do 30 dnů ode dne ukončení přijímacího řízení. </w:t>
      </w:r>
    </w:p>
    <w:p w14:paraId="18ABA15F" w14:textId="77777777" w:rsidR="002E461B" w:rsidRDefault="002E461B" w:rsidP="002E461B">
      <w:pPr>
        <w:ind w:firstLine="567"/>
        <w:jc w:val="both"/>
      </w:pPr>
      <w:r>
        <w:t xml:space="preserve">V řádném přijímacím termínu, který je každoročně veřejně vyhlášen ve spolupráci s </w:t>
      </w:r>
      <w:proofErr w:type="spellStart"/>
      <w:r>
        <w:t>MmP</w:t>
      </w:r>
      <w:proofErr w:type="spellEnd"/>
      <w:r>
        <w:t xml:space="preserve">, jsou přednostně uspokojovány žádosti v pořadí podle těchto podmínek a kritérií: </w:t>
      </w:r>
    </w:p>
    <w:p w14:paraId="3246268C" w14:textId="77777777" w:rsidR="007A4AE8" w:rsidRDefault="007A4AE8" w:rsidP="002E461B">
      <w:pPr>
        <w:ind w:firstLine="567"/>
        <w:jc w:val="both"/>
        <w:rPr>
          <w:b/>
        </w:rPr>
      </w:pPr>
    </w:p>
    <w:p w14:paraId="0B5A838B" w14:textId="3D20E6E1" w:rsidR="002E461B" w:rsidRPr="002E461B" w:rsidRDefault="002E461B" w:rsidP="002E461B">
      <w:pPr>
        <w:ind w:firstLine="567"/>
        <w:jc w:val="both"/>
        <w:rPr>
          <w:b/>
        </w:rPr>
      </w:pPr>
      <w:r w:rsidRPr="002E461B">
        <w:rPr>
          <w:b/>
        </w:rPr>
        <w:t xml:space="preserve">1. PODMÍNKY PŘIJETÍ </w:t>
      </w:r>
    </w:p>
    <w:p w14:paraId="2A7530A8" w14:textId="77777777" w:rsidR="002E461B" w:rsidRDefault="002E461B" w:rsidP="002E461B">
      <w:pPr>
        <w:ind w:firstLine="567"/>
      </w:pPr>
      <w:r>
        <w:t xml:space="preserve">Do mateřské školy budou přijímány: </w:t>
      </w:r>
    </w:p>
    <w:p w14:paraId="45585193" w14:textId="5CF5E89D" w:rsidR="002E461B" w:rsidRDefault="007A4AE8" w:rsidP="002E461B">
      <w:pPr>
        <w:ind w:firstLine="567"/>
      </w:pPr>
      <w:r>
        <w:t>a</w:t>
      </w:r>
      <w:r w:rsidR="002E461B">
        <w:t xml:space="preserve">) děti, které ke dni svého nástupu do MŠ dovrší věk 3 let </w:t>
      </w:r>
    </w:p>
    <w:p w14:paraId="683E4E64" w14:textId="03C33437" w:rsidR="002E461B" w:rsidRDefault="007A4AE8" w:rsidP="002E461B">
      <w:pPr>
        <w:ind w:firstLine="567"/>
      </w:pPr>
      <w:r>
        <w:t>b</w:t>
      </w:r>
      <w:r w:rsidR="002E461B">
        <w:t xml:space="preserve">) děti, které navštěvují v daném školním roce jinou MŠ v Pardubicích </w:t>
      </w:r>
    </w:p>
    <w:p w14:paraId="21529556" w14:textId="791139F1" w:rsidR="002E461B" w:rsidRDefault="002E461B" w:rsidP="002E461B">
      <w:pPr>
        <w:ind w:firstLine="567"/>
      </w:pPr>
      <w:r>
        <w:t xml:space="preserve">Mateřská škola může přijmout pouze dítě, které se podrobilo stanoveným pravidelným očkováním, má doklad, že je proti nákaze imunní nebo se nemůže očkování podrobit pro trvalou kontraindikaci (viz § 34 odst. 5 zákona č. 561/2004 Sb., školský zákon). </w:t>
      </w:r>
    </w:p>
    <w:p w14:paraId="173413E9" w14:textId="77777777" w:rsidR="007A4AE8" w:rsidRDefault="007A4AE8" w:rsidP="002E461B">
      <w:pPr>
        <w:ind w:firstLine="567"/>
        <w:rPr>
          <w:b/>
        </w:rPr>
      </w:pPr>
    </w:p>
    <w:p w14:paraId="7837D337" w14:textId="48419669" w:rsidR="002E461B" w:rsidRPr="002E461B" w:rsidRDefault="002E461B" w:rsidP="002E461B">
      <w:pPr>
        <w:ind w:firstLine="567"/>
        <w:rPr>
          <w:b/>
        </w:rPr>
      </w:pPr>
      <w:r>
        <w:rPr>
          <w:b/>
        </w:rPr>
        <w:t>2. KRITÉ</w:t>
      </w:r>
      <w:r w:rsidRPr="002E461B">
        <w:rPr>
          <w:b/>
        </w:rPr>
        <w:t>RIA PŘIJETÍ</w:t>
      </w:r>
    </w:p>
    <w:p w14:paraId="10AED00E" w14:textId="77777777" w:rsidR="002E461B" w:rsidRDefault="002E461B" w:rsidP="002E461B">
      <w:pPr>
        <w:ind w:firstLine="567"/>
      </w:pPr>
      <w:r>
        <w:t xml:space="preserve">V případech, kdy počet žádostí podaných zákonnými zástupci dětí o přijetí překročí stanovenou kapacitu maximálního počtu dětí pro prázdninový provoz, budou přednostně přijímány děti, které splní následující kritéria: </w:t>
      </w:r>
    </w:p>
    <w:p w14:paraId="1D70724B" w14:textId="77777777" w:rsidR="002E461B" w:rsidRDefault="002E461B" w:rsidP="002E461B">
      <w:pPr>
        <w:ind w:firstLine="567"/>
      </w:pPr>
      <w:r>
        <w:t xml:space="preserve">(1) Trvalý pobyt dítěte v obci Pardubice. </w:t>
      </w:r>
    </w:p>
    <w:p w14:paraId="7DDD6C7A" w14:textId="77777777" w:rsidR="002E461B" w:rsidRDefault="002E461B" w:rsidP="002E461B">
      <w:pPr>
        <w:ind w:firstLine="567"/>
      </w:pPr>
      <w:r>
        <w:t xml:space="preserve">(2) Dosažení věku dítěte 3 - 6 let v období od 1. září do 31. srpna příslušného školního roku a děti s OŠD. </w:t>
      </w:r>
    </w:p>
    <w:p w14:paraId="3A84A924" w14:textId="77777777" w:rsidR="002E461B" w:rsidRDefault="002E461B" w:rsidP="002E461B">
      <w:pPr>
        <w:ind w:firstLine="567"/>
      </w:pPr>
      <w:r>
        <w:t xml:space="preserve">V případě, že dítě nenastoupí do MŠ ode dne, k němuž bylo přijato, je zákonný zástupce povinen dítě omluvit a platit úplatu za předškolní vzdělávání dle rozhodnutí o přijetí. </w:t>
      </w:r>
    </w:p>
    <w:p w14:paraId="6736DFD7" w14:textId="77777777" w:rsidR="007A4AE8" w:rsidRDefault="007A4AE8" w:rsidP="002E461B">
      <w:pPr>
        <w:ind w:firstLine="567"/>
        <w:rPr>
          <w:b/>
        </w:rPr>
      </w:pPr>
    </w:p>
    <w:p w14:paraId="0E599B3B" w14:textId="43EC9C59" w:rsidR="002E461B" w:rsidRPr="002E461B" w:rsidRDefault="002E461B" w:rsidP="002E461B">
      <w:pPr>
        <w:ind w:firstLine="567"/>
        <w:rPr>
          <w:b/>
        </w:rPr>
      </w:pPr>
      <w:bookmarkStart w:id="0" w:name="_GoBack"/>
      <w:bookmarkEnd w:id="0"/>
      <w:r w:rsidRPr="002E461B">
        <w:rPr>
          <w:b/>
        </w:rPr>
        <w:t xml:space="preserve">3. ZÁVĚREČNÁ USTANOVENÍ </w:t>
      </w:r>
    </w:p>
    <w:p w14:paraId="1EA4CF0C" w14:textId="34084A8E" w:rsidR="002E461B" w:rsidRDefault="002E461B" w:rsidP="002E461B">
      <w:pPr>
        <w:ind w:firstLine="567"/>
      </w:pPr>
      <w:r>
        <w:t xml:space="preserve">Tyto podmínky a kritéria nabývají účinnosti dne </w:t>
      </w:r>
      <w:r w:rsidR="007A4AE8">
        <w:t>24</w:t>
      </w:r>
      <w:r>
        <w:t xml:space="preserve">. </w:t>
      </w:r>
      <w:r w:rsidR="00021BDC">
        <w:t>března</w:t>
      </w:r>
      <w:r>
        <w:t xml:space="preserve"> 20</w:t>
      </w:r>
      <w:r w:rsidR="00021BDC">
        <w:t>2</w:t>
      </w:r>
      <w:r w:rsidR="007A4AE8">
        <w:t>6</w:t>
      </w:r>
      <w:r>
        <w:t xml:space="preserve">. </w:t>
      </w:r>
    </w:p>
    <w:p w14:paraId="33A7C412" w14:textId="77777777" w:rsidR="002E461B" w:rsidRDefault="002E461B" w:rsidP="002E461B">
      <w:pPr>
        <w:ind w:firstLine="567"/>
      </w:pPr>
    </w:p>
    <w:p w14:paraId="4619AFAB" w14:textId="77777777" w:rsidR="002E461B" w:rsidRDefault="002E461B" w:rsidP="002E461B">
      <w:pPr>
        <w:spacing w:after="0"/>
        <w:ind w:firstLine="567"/>
      </w:pPr>
      <w:r>
        <w:t>Mgr. Markéta Štěpánková</w:t>
      </w:r>
    </w:p>
    <w:p w14:paraId="627517BF" w14:textId="77777777" w:rsidR="008E174F" w:rsidRPr="004B7A31" w:rsidRDefault="002E461B" w:rsidP="002E461B">
      <w:pPr>
        <w:ind w:firstLine="567"/>
      </w:pPr>
      <w:r>
        <w:t xml:space="preserve"> ředitelka školy</w:t>
      </w:r>
    </w:p>
    <w:sectPr w:rsidR="008E174F" w:rsidRPr="004B7A31" w:rsidSect="002E461B">
      <w:headerReference w:type="default" r:id="rId11"/>
      <w:pgSz w:w="11906" w:h="16838"/>
      <w:pgMar w:top="1418" w:right="1418" w:bottom="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4342A9" w14:textId="77777777" w:rsidR="008D0110" w:rsidRDefault="008D0110" w:rsidP="005D7996">
      <w:pPr>
        <w:spacing w:after="0" w:line="240" w:lineRule="auto"/>
      </w:pPr>
      <w:r>
        <w:separator/>
      </w:r>
    </w:p>
  </w:endnote>
  <w:endnote w:type="continuationSeparator" w:id="0">
    <w:p w14:paraId="78EE71AC" w14:textId="77777777" w:rsidR="008D0110" w:rsidRDefault="008D0110" w:rsidP="005D7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72E848" w14:textId="77777777" w:rsidR="008D0110" w:rsidRDefault="008D0110" w:rsidP="005D7996">
      <w:pPr>
        <w:spacing w:after="0" w:line="240" w:lineRule="auto"/>
      </w:pPr>
      <w:r>
        <w:separator/>
      </w:r>
    </w:p>
  </w:footnote>
  <w:footnote w:type="continuationSeparator" w:id="0">
    <w:p w14:paraId="7E5402AA" w14:textId="77777777" w:rsidR="008D0110" w:rsidRDefault="008D0110" w:rsidP="005D7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32DA4" w14:textId="77777777" w:rsidR="008D0110" w:rsidRDefault="008D0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22267F1" wp14:editId="6CFA5F51">
          <wp:simplePos x="0" y="0"/>
          <wp:positionH relativeFrom="column">
            <wp:posOffset>-394970</wp:posOffset>
          </wp:positionH>
          <wp:positionV relativeFrom="paragraph">
            <wp:posOffset>-182880</wp:posOffset>
          </wp:positionV>
          <wp:extent cx="1122680" cy="621030"/>
          <wp:effectExtent l="0" t="0" r="1270" b="7620"/>
          <wp:wrapTight wrapText="bothSides">
            <wp:wrapPolygon edited="0">
              <wp:start x="2932" y="0"/>
              <wp:lineTo x="0" y="5301"/>
              <wp:lineTo x="0" y="15902"/>
              <wp:lineTo x="1100" y="21202"/>
              <wp:lineTo x="2199" y="21202"/>
              <wp:lineTo x="5131" y="21202"/>
              <wp:lineTo x="21258" y="16564"/>
              <wp:lineTo x="21258" y="9939"/>
              <wp:lineTo x="5131" y="0"/>
              <wp:lineTo x="2932" y="0"/>
            </wp:wrapPolygon>
          </wp:wrapTight>
          <wp:docPr id="2" name="Obrázek 2" descr="MŠ Doub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Š Doub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680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</w:t>
    </w:r>
    <w:r>
      <w:tab/>
      <w:t>Mateřská škola Doubek Pardubice – Svítkov a Lány na Důlku</w:t>
    </w:r>
  </w:p>
  <w:p w14:paraId="74AA8FB7" w14:textId="77777777" w:rsidR="008D0110" w:rsidRDefault="008D0110">
    <w:pPr>
      <w:pStyle w:val="Zhlav"/>
    </w:pPr>
    <w:r>
      <w:t xml:space="preserve">    </w:t>
    </w:r>
    <w:r>
      <w:tab/>
      <w:t>Miloslava Špinky 1350, Pardubice 530 06</w:t>
    </w:r>
  </w:p>
  <w:p w14:paraId="4E5866F3" w14:textId="77777777" w:rsidR="008D0110" w:rsidRDefault="008D0110">
    <w:pPr>
      <w:pStyle w:val="Zhlav"/>
    </w:pPr>
    <w:r>
      <w:t xml:space="preserve">             </w:t>
    </w:r>
    <w:r>
      <w:tab/>
      <w:t xml:space="preserve"> IČ:75018225</w:t>
    </w:r>
  </w:p>
  <w:p w14:paraId="307261B4" w14:textId="77777777" w:rsidR="008D0110" w:rsidRDefault="008D0110">
    <w:pPr>
      <w:pStyle w:val="Zhlav"/>
    </w:pPr>
    <w:r>
      <w:tab/>
    </w:r>
    <w:r>
      <w:tab/>
    </w:r>
  </w:p>
  <w:p w14:paraId="2F1AFFAC" w14:textId="77777777" w:rsidR="008D0110" w:rsidRDefault="008D01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E34F0"/>
    <w:multiLevelType w:val="hybridMultilevel"/>
    <w:tmpl w:val="6E94869E"/>
    <w:lvl w:ilvl="0" w:tplc="162295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AAD6F39"/>
    <w:multiLevelType w:val="hybridMultilevel"/>
    <w:tmpl w:val="DF568A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73143C"/>
    <w:multiLevelType w:val="hybridMultilevel"/>
    <w:tmpl w:val="EDEC16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996"/>
    <w:rsid w:val="0000621A"/>
    <w:rsid w:val="00021BDC"/>
    <w:rsid w:val="000A632F"/>
    <w:rsid w:val="00130E86"/>
    <w:rsid w:val="00167F30"/>
    <w:rsid w:val="002E461B"/>
    <w:rsid w:val="004B7A31"/>
    <w:rsid w:val="005A1FFF"/>
    <w:rsid w:val="005D7996"/>
    <w:rsid w:val="006113C0"/>
    <w:rsid w:val="006A26FF"/>
    <w:rsid w:val="00705C77"/>
    <w:rsid w:val="007A4AE8"/>
    <w:rsid w:val="007C07F2"/>
    <w:rsid w:val="00846DD0"/>
    <w:rsid w:val="008D0110"/>
    <w:rsid w:val="008E174F"/>
    <w:rsid w:val="009223AE"/>
    <w:rsid w:val="009C71CB"/>
    <w:rsid w:val="009E68BE"/>
    <w:rsid w:val="00B17383"/>
    <w:rsid w:val="00B40BD5"/>
    <w:rsid w:val="00B52E8E"/>
    <w:rsid w:val="00B74A40"/>
    <w:rsid w:val="00BA0616"/>
    <w:rsid w:val="00CE014D"/>
    <w:rsid w:val="00D864DD"/>
    <w:rsid w:val="00DE0C79"/>
    <w:rsid w:val="00E84C1D"/>
    <w:rsid w:val="00ED7146"/>
    <w:rsid w:val="00F07D0D"/>
    <w:rsid w:val="00F41AA7"/>
    <w:rsid w:val="00F9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464ABF2"/>
  <w15:chartTrackingRefBased/>
  <w15:docId w15:val="{BBB5E86C-043A-43C8-911A-2F6B5E2C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79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7996"/>
  </w:style>
  <w:style w:type="paragraph" w:styleId="Zpat">
    <w:name w:val="footer"/>
    <w:basedOn w:val="Normln"/>
    <w:link w:val="ZpatChar"/>
    <w:uiPriority w:val="99"/>
    <w:unhideWhenUsed/>
    <w:rsid w:val="005D79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7996"/>
  </w:style>
  <w:style w:type="character" w:styleId="Hypertextovodkaz">
    <w:name w:val="Hyperlink"/>
    <w:basedOn w:val="Standardnpsmoodstavce"/>
    <w:uiPriority w:val="99"/>
    <w:unhideWhenUsed/>
    <w:rsid w:val="00F07D0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07D0D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2E461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E4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46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1B549A7EE74C49848DA5501AF7EEBC" ma:contentTypeVersion="18" ma:contentTypeDescription="Vytvoří nový dokument" ma:contentTypeScope="" ma:versionID="92a0ef277e0b1a950510ec4b7cabbdfa">
  <xsd:schema xmlns:xsd="http://www.w3.org/2001/XMLSchema" xmlns:xs="http://www.w3.org/2001/XMLSchema" xmlns:p="http://schemas.microsoft.com/office/2006/metadata/properties" xmlns:ns3="72967107-79cb-4800-b6b5-b2d8f517efd9" xmlns:ns4="b71423d0-13f3-4c6a-9355-c73520706284" targetNamespace="http://schemas.microsoft.com/office/2006/metadata/properties" ma:root="true" ma:fieldsID="1336b78cd1c0fbc73597c5fe5df591e7" ns3:_="" ns4:_="">
    <xsd:import namespace="72967107-79cb-4800-b6b5-b2d8f517efd9"/>
    <xsd:import namespace="b71423d0-13f3-4c6a-9355-c735207062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67107-79cb-4800-b6b5-b2d8f517ef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423d0-13f3-4c6a-9355-c7352070628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2967107-79cb-4800-b6b5-b2d8f517efd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1629E-0C2F-4F4E-980E-3757B5507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967107-79cb-4800-b6b5-b2d8f517efd9"/>
    <ds:schemaRef ds:uri="b71423d0-13f3-4c6a-9355-c73520706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F3D93E-796E-4F16-92C3-DA01018102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6F0705-1135-49C4-BA8B-D92B98FCF0D4}">
  <ds:schemaRefs>
    <ds:schemaRef ds:uri="http://purl.org/dc/terms/"/>
    <ds:schemaRef ds:uri="http://purl.org/dc/elements/1.1/"/>
    <ds:schemaRef ds:uri="b71423d0-13f3-4c6a-9355-c73520706284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72967107-79cb-4800-b6b5-b2d8f517efd9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F9C36AD-97A8-4555-832D-153B013A2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Nováková</dc:creator>
  <cp:keywords/>
  <dc:description/>
  <cp:lastModifiedBy>Štěpánková Markéta</cp:lastModifiedBy>
  <cp:revision>3</cp:revision>
  <cp:lastPrinted>2021-03-18T08:01:00Z</cp:lastPrinted>
  <dcterms:created xsi:type="dcterms:W3CDTF">2025-04-07T10:09:00Z</dcterms:created>
  <dcterms:modified xsi:type="dcterms:W3CDTF">2026-03-24T14:30:00Z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0x0101009A1B549A7EE74C49848DA5501AF7EEBC</vt:lpwstr>
  </property>
</Properties>
</file>